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4"/>
          <w:szCs w:val="32"/>
        </w:rPr>
      </w:pPr>
      <w:bookmarkStart w:id="3" w:name="_GoBack"/>
      <w:r>
        <w:rPr>
          <w:rFonts w:hint="eastAsia"/>
          <w:b/>
          <w:bCs/>
          <w:sz w:val="24"/>
          <w:szCs w:val="32"/>
        </w:rPr>
        <w:t>南京大学工程管理学院2019年工程管理硕士（MEM）复试录取工作细则</w:t>
      </w:r>
    </w:p>
    <w:bookmarkEnd w:id="3"/>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根据“南京大学硕士研究生复试录取工作意见”，结合工程管理学院具体情况，经本院研究生招生领导小组讨论决定，特制定本工作细则。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招生复试分数线</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3716"/>
        <w:gridCol w:w="2366"/>
        <w:gridCol w:w="1262"/>
        <w:gridCol w:w="1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371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专业名称及代码</w:t>
            </w:r>
          </w:p>
        </w:tc>
        <w:tc>
          <w:tcPr>
            <w:tcW w:w="23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管理类综合</w:t>
            </w:r>
          </w:p>
        </w:tc>
        <w:tc>
          <w:tcPr>
            <w:tcW w:w="126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w:t>
            </w:r>
          </w:p>
        </w:tc>
        <w:tc>
          <w:tcPr>
            <w:tcW w:w="126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371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工程管理硕士[1256]</w:t>
            </w:r>
          </w:p>
        </w:tc>
        <w:tc>
          <w:tcPr>
            <w:tcW w:w="23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110</w:t>
            </w:r>
          </w:p>
        </w:tc>
        <w:tc>
          <w:tcPr>
            <w:tcW w:w="126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126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180</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二、招生计划及复试人数</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957"/>
        <w:gridCol w:w="2002"/>
        <w:gridCol w:w="1994"/>
        <w:gridCol w:w="1994"/>
        <w:gridCol w:w="933"/>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95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专业名称</w:t>
            </w:r>
          </w:p>
          <w:p>
            <w:pPr>
              <w:rPr>
                <w:rFonts w:hint="eastAsia"/>
              </w:rPr>
            </w:pPr>
            <w:r>
              <w:rPr>
                <w:rFonts w:hint="eastAsia"/>
              </w:rPr>
              <w:t>及代码</w:t>
            </w:r>
          </w:p>
        </w:tc>
        <w:tc>
          <w:tcPr>
            <w:tcW w:w="200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拟录取人数</w:t>
            </w:r>
          </w:p>
          <w:p>
            <w:pPr>
              <w:rPr>
                <w:rFonts w:hint="eastAsia"/>
              </w:rPr>
            </w:pPr>
            <w:r>
              <w:rPr>
                <w:rFonts w:hint="eastAsia"/>
              </w:rPr>
              <w:t>（非全日制）</w:t>
            </w:r>
          </w:p>
        </w:tc>
        <w:tc>
          <w:tcPr>
            <w:tcW w:w="19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其中推免人数</w:t>
            </w:r>
          </w:p>
        </w:tc>
        <w:tc>
          <w:tcPr>
            <w:tcW w:w="19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剩余招生名额</w:t>
            </w:r>
          </w:p>
        </w:tc>
        <w:tc>
          <w:tcPr>
            <w:tcW w:w="93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复试</w:t>
            </w:r>
          </w:p>
          <w:p>
            <w:pPr>
              <w:rPr>
                <w:rFonts w:hint="eastAsia"/>
              </w:rPr>
            </w:pPr>
            <w:r>
              <w:rPr>
                <w:rFonts w:hint="eastAsia"/>
              </w:rPr>
              <w:t>人数</w:t>
            </w:r>
          </w:p>
        </w:tc>
        <w:tc>
          <w:tcPr>
            <w:tcW w:w="72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复试</w:t>
            </w:r>
          </w:p>
          <w:p>
            <w:pPr>
              <w:rPr>
                <w:rFonts w:hint="eastAsia"/>
              </w:rPr>
            </w:pPr>
            <w:r>
              <w:rPr>
                <w:rFonts w:hint="eastAsia"/>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95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工程管理硕士[1256]</w:t>
            </w:r>
          </w:p>
        </w:tc>
        <w:tc>
          <w:tcPr>
            <w:tcW w:w="200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19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w:t>
            </w:r>
          </w:p>
        </w:tc>
        <w:tc>
          <w:tcPr>
            <w:tcW w:w="19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93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100</w:t>
            </w:r>
          </w:p>
        </w:tc>
        <w:tc>
          <w:tcPr>
            <w:tcW w:w="72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1:1.2</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三、复试形式、内容和要求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1.笔试（满分150分）：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（1）形式： 开卷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（2）时间： 2019年3月17日（8：30-11：30）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（3）地点：工程管理学院（南京大学鼓楼校区）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（4）涉及科目：时事与政治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（5）笔试合格线：90分。笔试不合格者，不予录取。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2.面试（满分150分）：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（1）形式：单人面试（2）时间：2019年3月17日（13：30-18：00）。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（3）地点：工程管理学院（南京大学鼓楼校区）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（4）内容和要求：包括个人介绍、自我评价、职业规划、管理相关知识等。从口头表达、逻辑思维、管理潜质、心理素质、沟通能力等方面考察考生综合管理能力和发展潜力。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（5）面试成绩=英语+思想品德和个人素养+逻辑思维能力+专业能力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（6）面试合格线：90分。面试不合格者，不予录取。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考生请预先找到考试地点，携带本人初试准考证、身份证、学生证（应届本科毕业生）或毕业证书（往届生）准时参加考试。考生请合理安排好行程，专业面试小组不接受考生的面试顺序调整申请。具体复试时间地点另行通知，请关注工程管理学院主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四、拟录取办法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1.复试成绩=笔试成绩+面试成绩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2.总成绩=初试成绩+复试成绩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3.排名方法：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按考生的总成绩从高到低排序。当末位出现同分时，则以初试分由高到低排序；如再有同分，进行加试后排序。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学院根据招生目录、招生计划、复试情况、总成绩排名、考生的思想政治素质与品德以及身体健康状况等确定拟录取名单。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五、复试阶段安排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tbl>
      <w:tblPr>
        <w:tblW w:w="860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868"/>
        <w:gridCol w:w="2868"/>
        <w:gridCol w:w="2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jc w:val="center"/>
        </w:trPr>
        <w:tc>
          <w:tcPr>
            <w:tcW w:w="286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资格审查</w:t>
            </w:r>
          </w:p>
        </w:tc>
        <w:tc>
          <w:tcPr>
            <w:tcW w:w="286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笔试</w:t>
            </w:r>
          </w:p>
        </w:tc>
        <w:tc>
          <w:tcPr>
            <w:tcW w:w="287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面试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312" w:hRule="atLeast"/>
          <w:jc w:val="center"/>
        </w:trPr>
        <w:tc>
          <w:tcPr>
            <w:tcW w:w="286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 时间：2019年3月16日13:00-17:00</w:t>
            </w:r>
          </w:p>
          <w:p>
            <w:pPr>
              <w:rPr>
                <w:rFonts w:hint="eastAsia"/>
              </w:rPr>
            </w:pPr>
            <w:r>
              <w:rPr>
                <w:rFonts w:hint="eastAsia"/>
              </w:rPr>
              <w:t> 地点：工程管理学院协鑫楼104</w:t>
            </w:r>
          </w:p>
          <w:p>
            <w:pPr>
              <w:rPr>
                <w:rFonts w:hint="eastAsia"/>
              </w:rPr>
            </w:pPr>
            <w:r>
              <w:rPr>
                <w:rFonts w:hint="eastAsia"/>
              </w:rPr>
              <w:t> 提交资料：</w:t>
            </w:r>
          </w:p>
          <w:p>
            <w:pPr>
              <w:rPr>
                <w:rFonts w:hint="eastAsia"/>
              </w:rPr>
            </w:pPr>
            <w:r>
              <w:rPr>
                <w:rFonts w:hint="eastAsia"/>
              </w:rPr>
              <w:t>1.准考证（教育部研招网3月1日-4月30重新开通准考证打印功能）、身份证原件；</w:t>
            </w:r>
          </w:p>
          <w:p>
            <w:pPr>
              <w:rPr>
                <w:rFonts w:hint="eastAsia"/>
              </w:rPr>
            </w:pPr>
            <w:r>
              <w:rPr>
                <w:rFonts w:hint="eastAsia"/>
              </w:rPr>
              <w:t>2.学历、学位证书原件：大专毕业证书原件（2014年9月1日前毕业）或本科毕业证书原件（2016年9月1日前毕业）。</w:t>
            </w:r>
          </w:p>
          <w:p>
            <w:pPr>
              <w:rPr>
                <w:rFonts w:hint="eastAsia"/>
              </w:rPr>
            </w:pPr>
            <w:r>
              <w:rPr>
                <w:rFonts w:hint="eastAsia"/>
              </w:rPr>
              <w:t>3.个人信息表（见附件2），有论文发表或有科研成果及获奖的考生，请附相关的复印件。</w:t>
            </w:r>
          </w:p>
          <w:p>
            <w:pPr>
              <w:rPr>
                <w:rFonts w:hint="eastAsia"/>
              </w:rPr>
            </w:pPr>
            <w:r>
              <w:rPr>
                <w:rFonts w:hint="eastAsia"/>
              </w:rPr>
              <w:t>4.请考生提交一页（A4纸）中文个人陈述并签名，内容包括个人简介、政治态度、思想表现、道德品质、遵纪守法、诚实守信等方面。</w:t>
            </w:r>
          </w:p>
        </w:tc>
        <w:tc>
          <w:tcPr>
            <w:tcW w:w="286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 时间：2019年3月17日    8：30-11：30</w:t>
            </w:r>
          </w:p>
          <w:p>
            <w:pPr>
              <w:rPr>
                <w:rFonts w:hint="eastAsia"/>
              </w:rPr>
            </w:pPr>
            <w:r>
              <w:rPr>
                <w:rFonts w:hint="eastAsia"/>
              </w:rPr>
              <w:t> 地点：工程管理学院（南京大学鼓楼校区）</w:t>
            </w:r>
          </w:p>
          <w:p>
            <w:pPr>
              <w:rPr>
                <w:rFonts w:hint="eastAsia"/>
              </w:rPr>
            </w:pPr>
            <w:r>
              <w:rPr>
                <w:rFonts w:hint="eastAsia"/>
              </w:rPr>
              <w:t> 要求：</w:t>
            </w:r>
          </w:p>
          <w:p>
            <w:pPr>
              <w:rPr>
                <w:rFonts w:hint="eastAsia"/>
              </w:rPr>
            </w:pPr>
            <w:r>
              <w:rPr>
                <w:rFonts w:hint="eastAsia"/>
              </w:rPr>
              <w:t> 不能携带手机和电脑，可以携带且不限于以下资料：</w:t>
            </w:r>
          </w:p>
          <w:p>
            <w:pPr>
              <w:rPr>
                <w:rFonts w:hint="eastAsia"/>
              </w:rPr>
            </w:pPr>
            <w:r>
              <w:rPr>
                <w:rFonts w:hint="eastAsia"/>
              </w:rPr>
              <w:t>1.《决胜全面建成小康社会夺取新时代中国特色社会主义伟大胜利——在中国共产党第十九次全国代表大会上的报告》，2017年10月18日；</w:t>
            </w:r>
          </w:p>
          <w:p>
            <w:pPr>
              <w:rPr>
                <w:rFonts w:hint="eastAsia"/>
              </w:rPr>
            </w:pPr>
            <w:r>
              <w:rPr>
                <w:rFonts w:hint="eastAsia"/>
              </w:rPr>
              <w:t>2. 《习近平谈治国理政（第二卷）》，中共中央宣传部，外文出版社，2017年11月第一版。</w:t>
            </w:r>
          </w:p>
        </w:tc>
        <w:tc>
          <w:tcPr>
            <w:tcW w:w="287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 时间：2019年3月17日13:30-18:00</w:t>
            </w:r>
          </w:p>
          <w:p>
            <w:pPr>
              <w:rPr>
                <w:rFonts w:hint="eastAsia"/>
              </w:rPr>
            </w:pPr>
            <w:r>
              <w:rPr>
                <w:rFonts w:hint="eastAsia"/>
              </w:rPr>
              <w:t> 地点：工程管理学院（南京大学鼓楼校区）</w:t>
            </w:r>
          </w:p>
          <w:p>
            <w:pPr>
              <w:rPr>
                <w:rFonts w:hint="eastAsia"/>
              </w:rPr>
            </w:pP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注1：报名确认信息未通过教育部学历学籍审核的考生，须在资格审查时提交认证报告（应届生提交《教育部学籍在线验证报告》，往届生提交《教育部学历证书电子注册备案表》或《中国高等教育学历认证报告》）。未经资格审查、成绩核查、信息核对者，一律不得参加复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注2：资格审查前，交纳复试费80元，缴纳方法详见附件3。支付平台缴费截止时间为3月16日14:00， 需开具发票的考生，请在缴费时段内由在线支付平台自行下载电子发票。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六、体检相关事宜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体检工作由校医院组织。①3月18日—20日，上午8：00—11：30；地点：南京大学鼓楼校区校医院（南京市汉口路22号、南京大学正大门东侧50米）。②3月21日-22日，上午8：00—11：30；地点：南京大学仙林校区校医院。体检前一天饮食须清淡，体检当日须空腹，并携带身份证、近期正面免冠一寸照片一张及86元（微信支付）。体检工作可以在3月15日开始在电脑上提前预约（网址：http://hospital.nju.edu.cn:8080，登录名为LS（须大写）+考生编号的最后7位数字，密码为身份证号，只能通过电脑预约，须用IE9以上浏览器）。因特殊原因需要调整体检时间的考生可直接与南京大学医院防保科联系（025-83592347转8118）。</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七、考生咨询及申诉渠道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（1）联系部门：南京大学工程管理学院招生办公室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（2）联系电话：025-83597501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（3）电子邮箱：mem@nju.edu.cn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（4）通信地址：南京市鼓楼区平仓巷5号，南京大学工程管理学院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八、本细则未涉及部分，除“南京大学硕士研究生复试录取工作意见”有明确规定之外，由工程管理学院研究生招生工作领导小组负责解释。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九、我校不接受任何理由的破格申请。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十、复试名单（见附件1）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南京大学工程管理学院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2019年3月7日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附件1：</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615"/>
        <w:gridCol w:w="789"/>
        <w:gridCol w:w="1875"/>
        <w:gridCol w:w="665"/>
        <w:gridCol w:w="1412"/>
        <w:gridCol w:w="615"/>
        <w:gridCol w:w="789"/>
        <w:gridCol w:w="540"/>
        <w:gridCol w:w="615"/>
        <w:gridCol w:w="6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序号</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专业</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报考编号</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姓名</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总分</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102849251510469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蒋鸿远</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252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102849251511667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陈莉媛</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102849251506445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沈健宇</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102849251506348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陈慕榕</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102849251506500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102849251506429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马炜烨</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102849251512726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严雨知</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102849251506506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许瑶培</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102849251510470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蒋丽莉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102849251511977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鲍虎</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102849251506468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王佳兵</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102849251506513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殷新宇</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172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102849251511980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戴知秋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102849251513347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李解</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102849251511329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陈云飞</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102849251506428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马欢</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102849251506478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王正妮</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102849251506482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吴非</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102849251506402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梁炜</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102849251510473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杨天</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102849251513741</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施逸锋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102849251507447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李帅</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102849251513115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王高鹏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102849251506353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陈嫣红</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102849251506540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周慧敏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102849251514915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丁子远</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102849251506494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谢晓明</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102849251506358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丁李</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102849251506546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朱一帆</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102849251506432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潘奕嘉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102849251506471</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王钦</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102849251506495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邢超</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102849251511330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方妙之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102849251506339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敖世玮</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102849251506487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吴仕环</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102849251516148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施楠</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102849251506367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范昊飞</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102849251506440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任虹</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102849251506510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102849251506373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葛爱群</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同等学力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102849251506529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张小敏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102849251506355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陈莹</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102849251507455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刘梦雪</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102849251506412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刘亮</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102849251506459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陶泽慧</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102849251506507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许耀国</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102849251506534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赵元博</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102849251506400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李天亮</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102849251510795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严敏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102849251506401</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李泽辉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102849251510796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102849251511665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白一彤</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102849251506543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周哲</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102849251506363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丁炜</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102849251506396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焦瀚成</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102849251506479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韦景山</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102849251523683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张钊</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102849251506385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黄长宏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102849251506418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刘子锋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102849251506488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夏泽阳</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102849251506520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张捷君</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102849251510129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王于昔</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102849251506541</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周晓</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102849251511672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潘菲斐</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102849251512724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席牧天</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200</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102849251506434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彭文龙</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102849251506368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高静</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102849251506379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顾雅敏</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102849251506406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刘晨</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102849251506436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齐雅雯</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102849251510474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张霞</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102849251514724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李芹</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102849251511675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王进</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102849251506430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马益</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102849251506473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王秋洋</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102849251506522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张磊</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102849251506528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张伟倩</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102849251515649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华志平</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102849251506365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董竹君</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102849251506460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滕国明</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102849251511348</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宗亚丽</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193</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102849251506415</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刘伟</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102849251506456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孙翔</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102849251506340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鲍志远</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102849251506342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卜凡</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102849251506443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沈保祥</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102849251506477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王芸</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102849251511334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乔彬</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189</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102849251506424</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罗冰蕊</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188</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102849251506503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徐伟家</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187</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102849251506359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102849251513116</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王久钰</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186</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93</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102849251506350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陈宁发</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102849251513117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王兴欣</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185</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102849251506452</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宋利利</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102849251506453</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苏莉</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184</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102849251511339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殷杰</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182</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98</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102849251506489</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夏治禹</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102849251511337</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汤坤</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114</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工程管理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102849251513740</w:t>
            </w:r>
          </w:p>
        </w:tc>
        <w:tc>
          <w:tcPr>
            <w:tcW w:w="6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李新华</w:t>
            </w:r>
          </w:p>
        </w:tc>
        <w:tc>
          <w:tcPr>
            <w:tcW w:w="14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管理类联考综合能力</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4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61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181</w:t>
            </w:r>
          </w:p>
        </w:tc>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附件2 </w:t>
      </w:r>
      <w:r>
        <w:rPr>
          <w:rFonts w:hint="eastAsia"/>
          <w:lang w:eastAsia="zh-CN"/>
        </w:rPr>
        <w:t>：</w:t>
      </w:r>
      <w:r>
        <w:rPr>
          <w:rFonts w:hint="eastAsia"/>
        </w:rPr>
        <w:fldChar w:fldCharType="begin"/>
      </w:r>
      <w:r>
        <w:rPr>
          <w:rFonts w:hint="eastAsia"/>
        </w:rPr>
        <w:instrText xml:space="preserve"> HYPERLINK "http://sme.nju.edu.cn/_upload/article/files/f4/f4/dc6553c748d69ff91b9237bcb985/e8317f44-dedf-4f18-b453-ff295fbfbe9b.docx" </w:instrText>
      </w:r>
      <w:r>
        <w:rPr>
          <w:rFonts w:hint="eastAsia"/>
        </w:rPr>
        <w:fldChar w:fldCharType="separate"/>
      </w:r>
      <w:r>
        <w:rPr>
          <w:rFonts w:hint="eastAsia"/>
        </w:rPr>
        <w:t>个人信息表模板.docx</w:t>
      </w:r>
      <w:r>
        <w:rPr>
          <w:rFonts w:hint="eastAsia"/>
        </w:rPr>
        <w:fldChar w:fldCharType="end"/>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附件3</w:t>
      </w:r>
      <w:r>
        <w:rPr>
          <w:rFonts w:hint="eastAsia"/>
          <w:lang w:eastAsia="zh-CN"/>
        </w:rPr>
        <w:t>：</w:t>
      </w:r>
      <w:r>
        <w:rPr>
          <w:rFonts w:hint="eastAsia"/>
        </w:rPr>
        <w:t>复试费用缴纳方法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校外用户网上缴费流程图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1、登录网址:    http://pay.nju.edu.cn</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drawing>
          <wp:inline distT="0" distB="0" distL="114300" distR="114300">
            <wp:extent cx="5143500" cy="3390900"/>
            <wp:effectExtent l="0" t="0" r="0" b="0"/>
            <wp:docPr id="9"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57"/>
                    <pic:cNvPicPr>
                      <a:picLocks noChangeAspect="1"/>
                    </pic:cNvPicPr>
                  </pic:nvPicPr>
                  <pic:blipFill>
                    <a:blip r:embed="rId4"/>
                    <a:stretch>
                      <a:fillRect/>
                    </a:stretch>
                  </pic:blipFill>
                  <pic:spPr>
                    <a:xfrm>
                      <a:off x="0" y="0"/>
                      <a:ext cx="5143500" cy="3390900"/>
                    </a:xfrm>
                    <a:prstGeom prst="rect">
                      <a:avLst/>
                    </a:prstGeom>
                    <a:noFill/>
                    <a:ln w="9525">
                      <a:noFill/>
                    </a:ln>
                  </pic:spPr>
                </pic:pic>
              </a:graphicData>
            </a:graphic>
          </wp:inline>
        </w:drawing>
      </w:r>
      <w:bookmarkStart w:id="0" w:name="graphics1"/>
      <w:bookmarkEnd w:id="0"/>
      <w:r>
        <w:rPr>
          <w:rFonts w:hint="eastAsia"/>
        </w:rPr>
        <w:drawing>
          <wp:inline distT="0" distB="0" distL="114300" distR="114300">
            <wp:extent cx="142875" cy="219075"/>
            <wp:effectExtent l="0" t="0" r="9525" b="9525"/>
            <wp:docPr id="12"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8"/>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bookmarkStart w:id="1" w:name="下箭头 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2、点中间“校外用户”。</w:t>
      </w:r>
    </w:p>
    <w:p>
      <w:pPr>
        <w:keepNext w:val="0"/>
        <w:keepLines w:val="0"/>
        <w:pageBreakBefore w:val="0"/>
        <w:widowControl w:val="0"/>
        <w:kinsoku/>
        <w:wordWrap/>
        <w:overflowPunct/>
        <w:topLinePunct w:val="0"/>
        <w:autoSpaceDE/>
        <w:autoSpaceDN/>
        <w:bidi w:val="0"/>
        <w:adjustRightInd/>
        <w:snapToGrid/>
        <w:textAlignment w:val="auto"/>
        <w:rPr>
          <w:rFonts w:hint="eastAsia"/>
        </w:rPr>
      </w:pPr>
      <w:bookmarkStart w:id="2" w:name="graphics2"/>
      <w:bookmarkEnd w:id="2"/>
      <w:r>
        <w:rPr>
          <w:rFonts w:ascii="宋体" w:hAnsi="宋体" w:eastAsia="宋体" w:cs="宋体"/>
          <w:sz w:val="24"/>
          <w:szCs w:val="24"/>
        </w:rPr>
        <w:drawing>
          <wp:inline distT="0" distB="0" distL="114300" distR="114300">
            <wp:extent cx="5237480" cy="3735705"/>
            <wp:effectExtent l="0" t="0" r="1270" b="1714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6"/>
                    <a:stretch>
                      <a:fillRect/>
                    </a:stretch>
                  </pic:blipFill>
                  <pic:spPr>
                    <a:xfrm>
                      <a:off x="0" y="0"/>
                      <a:ext cx="5237480" cy="3735705"/>
                    </a:xfrm>
                    <a:prstGeom prst="rect">
                      <a:avLst/>
                    </a:prstGeom>
                    <a:noFill/>
                    <a:ln w="9525">
                      <a:noFill/>
                    </a:ln>
                  </pic:spPr>
                </pic:pic>
              </a:graphicData>
            </a:graphic>
          </wp:inline>
        </w:drawing>
      </w:r>
      <w:r>
        <w:rPr>
          <w:rFonts w:hint="eastAsia"/>
        </w:rPr>
        <w:drawing>
          <wp:inline distT="0" distB="0" distL="114300" distR="114300">
            <wp:extent cx="142875" cy="219075"/>
            <wp:effectExtent l="0" t="0" r="9525" b="9525"/>
            <wp:docPr id="10"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0"/>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bookmarkEnd w:id="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3、输入自己的16位包含字母和数字的支付码（密码）登录后，即可通过任一家银行网银支付，支付码（密码）见下表:</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600"/>
        <w:gridCol w:w="1556"/>
        <w:gridCol w:w="1556"/>
        <w:gridCol w:w="2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60"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项目名称</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人员姓名</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收费金额</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蒋鸿远</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459B241E0847D0D6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陈莉媛</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FBDA0D70EC4F330C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沈健宇</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DF9F9F3084D89845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陈慕榕</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9AEE34BA60A7C7A1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DF18C373BDA26EC1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马炜烨</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0A7AAB7EC7916E3F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严雨知</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03C92F0577C5889F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许瑶培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2939E9E88493841F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蒋丽莉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E8A5DC7008E983DD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鲍虎</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22331D21D4BE5339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王佳兵</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4ABC228659F136AD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殷新宇</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48BF11061F60024C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戴知秋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3487C712B5CF4007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李解</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19F7B349080DA114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陈云飞</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8FEFA6CAB3AED02D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马欢</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97437CE687DFF126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王正妮</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EA1D8942C8B2E24C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吴非</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90C30C1DDF88482E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梁炜</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2C0AF88CC2F50536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杨天</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03EB1DE265CFB2CA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施逸锋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7426D230EBDDD6B4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李帅</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F56992F5C4A06E40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王高鹏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7C989071C7123448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陈嫣红</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8C0C9C9E60915047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周慧敏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C33AD0B113BCE12E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丁子远</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3507CF4275AADA84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谢晓明</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A68F8C1C4B6C9C7A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丁李</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0FD09090C2D4EA05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朱一帆</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1D03FDBB1C1D45D6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潘奕嘉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A5E2445083781FE7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王钦</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35D624685CA1B075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邢超</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31C3EA5A5F5AF4E6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方妙之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7F7DE97D0384A710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敖世玮</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F02D4ED953D04DF1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吴仕环</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57FB8C3C353D37C1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施楠</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BA99981D38480E3F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范昊飞</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34F57ED83290FE73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任虹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7300B24FB2744BBD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EAF9359655CD336A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葛爱群</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6D4002C67EAE6207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张小敏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E8B74A965170AFFC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A069DFB058F7FDBC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刘梦雪</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80E5F44DFC10A901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刘亮</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002BB579AB1D9B2B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陶泽慧</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688333780EBAEE64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许耀国</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95CDBFCD2B52DC57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赵元博</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3AE5B6EF09441AC2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李天亮</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3E638B1F2703079C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严敏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59CB1AE046C92B29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李泽辉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B0679FC71C17FE80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4146CCCB4E2837E8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白一彤</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2D82EB2C379F04F2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周哲</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8EA3B582F4D4EF1C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丁炜</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0FB70640D83B6B72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焦瀚成</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FCF07EA16E24C00E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韦景山</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C5116BAFBE39EE2A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张钊</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68B9D2B2ADBD3559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黄长宏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9B8B673F3E0D3C8A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刘子锋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C013AE1BD28D8CF6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夏泽阳</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46925EEF037B5D11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张捷君</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39A888BACBA376D6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王于昔</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D3B4799DB57E3B59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周晓</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226DAC01D7CE204E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潘菲斐</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7D5AC102C91B8925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席牧天</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5C9561775FF6F2EB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彭文龙</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142135EFD53E2210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高静</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8CB037A4AF2C3DA6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顾雅敏</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6F4842B790C31452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刘晨</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4559177C16235EE2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齐雅雯</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037E74D048E16815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张霞</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77E3CC5213585FE1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C9E622ACB1F2F868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王进</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66453CD0607C5D07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马益</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217B17099F90CE21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王秋洋</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9739BCFC3E06B5C5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张磊</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18251EDCD0FDA6B3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张伟倩</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5089FBF404A1E41D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华志平</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6A9D7E3E332E2ECA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董竹君</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41CC78613AB4F650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滕国明</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9DD3C08A5C96B543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宗亚丽</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570DCC1C1F1E5803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刘伟</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A9DC2C0826A2C8A6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孙翔</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C1C09BFB13AF4823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鲍志远</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D36032FD0E39C906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卜凡</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67FDA81794058738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沈保祥</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E45970FBD3A92B6B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王芸</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E325526B16BE21BF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乔彬</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AFFD10394F7545BB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罗冰蕊</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34F86775485B1EEB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徐伟家</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12BC92769B61997D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丁廉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FA1E7924E131A164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王久钰</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F8016859A03F2DBC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陈宁发</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D54F1DC69E0A544D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王兴欣</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B30181A7B1A27B9E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宋利利</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FBFDAA37CC483F66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苏莉</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8963A913C00DE47D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殷杰</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F3E37DE4F0EF588D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夏治禹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FD1BA7F9BD9808B1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汤坤</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E9380862994EB445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26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2019MEM复试费</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李新华</w:t>
            </w:r>
          </w:p>
        </w:tc>
        <w:tc>
          <w:tcPr>
            <w:tcW w:w="155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28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9721A60D0A54E788</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7673E"/>
    <w:rsid w:val="02D511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2019-03-12T01:57:00Z</dcterms:created>
  <dc:creator>诶，有狐狸！</dc:creator>
  <cp:lastModifiedBy>诶，有狐狸！</cp:lastModifiedBy>
  <dcterms:modified xsi:type="dcterms:W3CDTF">2019-03-13T06:28:48Z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